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BB" w:rsidRPr="005D2907" w:rsidRDefault="005540BB" w:rsidP="005540BB">
      <w:pPr>
        <w:spacing w:after="48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C45911" w:themeColor="accent2" w:themeShade="BF"/>
          <w:kern w:val="36"/>
          <w:sz w:val="48"/>
          <w:szCs w:val="48"/>
        </w:rPr>
      </w:pPr>
      <w:r w:rsidRPr="005D2907">
        <w:rPr>
          <w:rFonts w:ascii="inherit" w:eastAsia="Times New Roman" w:hAnsi="inherit" w:cs="Times New Roman"/>
          <w:b/>
          <w:bCs/>
          <w:color w:val="C45911" w:themeColor="accent2" w:themeShade="BF"/>
          <w:kern w:val="36"/>
          <w:sz w:val="48"/>
          <w:szCs w:val="48"/>
        </w:rPr>
        <w:t>CERTIFICADO DE PARÁMETROS URBANÍSTICOS Y EDIFICATORIOS</w:t>
      </w:r>
    </w:p>
    <w:p w:rsidR="005540BB" w:rsidRPr="005540BB" w:rsidRDefault="005D2907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es-PE"/>
        </w:rPr>
        <w:drawing>
          <wp:inline distT="0" distB="0" distL="0" distR="0">
            <wp:extent cx="5612130" cy="34029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Mesa de trabaj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CERTIFICADO DE PARÁMETROS URBANÍSTICOS Y EDIFICATORIOS</w:t>
      </w: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. - Es un documento emitido por las municipalidades en donde se especifican los parámetros de diseño que regulan el proceso de edificación sobre un predio.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Es un documento previo e indispensable para la obtención de la licencia de edificación, señala las normas técnicas que debe tener en cuenta el arquitecto – proyectista respecto a una edificación nueva o ampliación de una ya existente.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¿QUIENES LO EMITEN?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Lo emiten las Municipalidades distritales y en el caso del Cercado de Lima, la Municipalidad Metropolitana de Lima.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 </w:t>
      </w: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val="en-US"/>
        </w:rPr>
        <w:t>¿PARA QUE SIRVE?</w:t>
      </w:r>
    </w:p>
    <w:p w:rsidR="005540BB" w:rsidRPr="005540BB" w:rsidRDefault="005540BB" w:rsidP="0055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 xml:space="preserve">Para </w:t>
      </w:r>
      <w:proofErr w:type="spellStart"/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>obtener</w:t>
      </w:r>
      <w:proofErr w:type="spellEnd"/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>licencia</w:t>
      </w:r>
      <w:proofErr w:type="spellEnd"/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 xml:space="preserve"> de </w:t>
      </w:r>
      <w:proofErr w:type="spellStart"/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>edificación</w:t>
      </w:r>
      <w:proofErr w:type="spellEnd"/>
    </w:p>
    <w:p w:rsidR="005540BB" w:rsidRPr="005540BB" w:rsidRDefault="005540BB" w:rsidP="0055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Para vender un terreno, porque indica la altura máxima de edificación.</w:t>
      </w:r>
    </w:p>
    <w:p w:rsidR="005540BB" w:rsidRPr="005540BB" w:rsidRDefault="005540BB" w:rsidP="0055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Para que el arquitecto realice su proyecto inmobiliario de acuerdo a las normas técnicas.</w:t>
      </w:r>
    </w:p>
    <w:p w:rsidR="005540BB" w:rsidRPr="005540BB" w:rsidRDefault="005540BB" w:rsidP="0055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lastRenderedPageBreak/>
        <w:t>Para obtener licencia de funcionamiento, porque indica si la zonificación es comercial.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val="en-US"/>
        </w:rPr>
        <w:t>¿CUAL ES SU CONTENIDO?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La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Zonificación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Alineamiento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de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fachada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Usos de los suelos permisibles y compatibles.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Coeficientes máximos y mínimos de edificación.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Porcentaje mínimo de área libre.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Altura máxima y mínima de edificación expresada en metros.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Área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de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lote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normativo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Densidad neta expresada en habitantes por hectárea.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Exigencias de estacionamientos para cada uno de los usos permitidos.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Calificación de bien cultural inmueble, de ser el caso.</w:t>
      </w:r>
    </w:p>
    <w:p w:rsidR="005540BB" w:rsidRPr="005540BB" w:rsidRDefault="005540BB" w:rsidP="00554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Fecha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de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emisión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.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val="en-US"/>
        </w:rPr>
        <w:t>¿CUAL ES SU VIGENCIA?</w:t>
      </w:r>
    </w:p>
    <w:p w:rsidR="005540BB" w:rsidRPr="005540BB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Tiene una vigencia de treinta y seis (36) meses. Esto quiere decir, que una vez emitido, el constructor puede edificar con esas normas técnicas con toda tranquilidad y seguridad, esto es, si en el transcurso de los 36 meses cambian o se modifican algunas normas, se respetará el contenido de los parámetros urbanísticos.</w:t>
      </w:r>
    </w:p>
    <w:p w:rsidR="005540BB" w:rsidRPr="005D2907" w:rsidRDefault="005540BB" w:rsidP="005540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</w:rPr>
      </w:pPr>
      <w:r w:rsidRPr="005540BB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¿CUAL ES SU BASE LEGAL?</w:t>
      </w:r>
      <w:bookmarkStart w:id="0" w:name="_GoBack"/>
      <w:bookmarkEnd w:id="0"/>
    </w:p>
    <w:p w:rsidR="005540BB" w:rsidRPr="005540BB" w:rsidRDefault="005540BB" w:rsidP="005540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Ley 27972 (Ley Orgánica de Municipalidades, 27/05/2003) Artículo 79</w:t>
      </w:r>
    </w:p>
    <w:p w:rsidR="005540BB" w:rsidRPr="005540BB" w:rsidRDefault="005540BB" w:rsidP="005540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Ley 29060 (Ley del Silencio Administrativo, 07/07/2007) en su 1ra.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Disposición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proofErr w:type="spellStart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Complementaria</w:t>
      </w:r>
      <w:proofErr w:type="spellEnd"/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y Final.</w:t>
      </w:r>
    </w:p>
    <w:p w:rsidR="005540BB" w:rsidRPr="005540BB" w:rsidRDefault="005540BB" w:rsidP="005540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color w:val="404040"/>
          <w:sz w:val="24"/>
          <w:szCs w:val="24"/>
        </w:rPr>
        <w:t>La ley N° 29090 o Ley de Regulación de Habilitaciones Urbanas y de Edificaciones, en vigencia desde el 25/09/2007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, su Reglamentación y modificatorias.</w:t>
      </w:r>
    </w:p>
    <w:p w:rsidR="00CF1827" w:rsidRDefault="00CF1827"/>
    <w:sectPr w:rsidR="00CF1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49" w:rsidRDefault="00363349" w:rsidP="005D2907">
      <w:pPr>
        <w:spacing w:after="0" w:line="240" w:lineRule="auto"/>
      </w:pPr>
      <w:r>
        <w:separator/>
      </w:r>
    </w:p>
  </w:endnote>
  <w:endnote w:type="continuationSeparator" w:id="0">
    <w:p w:rsidR="00363349" w:rsidRDefault="00363349" w:rsidP="005D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49" w:rsidRDefault="00363349" w:rsidP="005D2907">
      <w:pPr>
        <w:spacing w:after="0" w:line="240" w:lineRule="auto"/>
      </w:pPr>
      <w:r>
        <w:separator/>
      </w:r>
    </w:p>
  </w:footnote>
  <w:footnote w:type="continuationSeparator" w:id="0">
    <w:p w:rsidR="00363349" w:rsidRDefault="00363349" w:rsidP="005D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2532" o:spid="_x0000_s2050" type="#_x0000_t75" style="position:absolute;margin-left:0;margin-top:0;width:768pt;height:768pt;z-index:-251657216;mso-position-horizontal:center;mso-position-horizontal-relative:margin;mso-position-vertical:center;mso-position-vertical-relative:margin" o:allowincell="f">
          <v:imagedata r:id="rId1" o:title="CHINCHAYSUYO 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2533" o:spid="_x0000_s2051" type="#_x0000_t75" style="position:absolute;margin-left:0;margin-top:0;width:768pt;height:768pt;z-index:-251656192;mso-position-horizontal:center;mso-position-horizontal-relative:margin;mso-position-vertical:center;mso-position-vertical-relative:margin" o:allowincell="f">
          <v:imagedata r:id="rId1" o:title="CHINCHAYSUYO PN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07" w:rsidRDefault="005D290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92531" o:spid="_x0000_s2049" type="#_x0000_t75" style="position:absolute;margin-left:0;margin-top:0;width:768pt;height:768pt;z-index:-251658240;mso-position-horizontal:center;mso-position-horizontal-relative:margin;mso-position-vertical:center;mso-position-vertical-relative:margin" o:allowincell="f">
          <v:imagedata r:id="rId1" o:title="CHINCHAYSUYO 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B5D"/>
    <w:multiLevelType w:val="multilevel"/>
    <w:tmpl w:val="5C8A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635D6"/>
    <w:multiLevelType w:val="multilevel"/>
    <w:tmpl w:val="169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38729F"/>
    <w:multiLevelType w:val="multilevel"/>
    <w:tmpl w:val="1FB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BB"/>
    <w:rsid w:val="0028296E"/>
    <w:rsid w:val="00363349"/>
    <w:rsid w:val="005540BB"/>
    <w:rsid w:val="005D2907"/>
    <w:rsid w:val="00804EB1"/>
    <w:rsid w:val="00C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EBD7AC4E-FD04-4771-A3F7-94C62A1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554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Fuentedeprrafopredeter"/>
    <w:rsid w:val="005540BB"/>
  </w:style>
  <w:style w:type="character" w:styleId="Hipervnculo">
    <w:name w:val="Hyperlink"/>
    <w:basedOn w:val="Fuentedeprrafopredeter"/>
    <w:uiPriority w:val="99"/>
    <w:semiHidden/>
    <w:unhideWhenUsed/>
    <w:rsid w:val="005540BB"/>
    <w:rPr>
      <w:color w:val="0000FF"/>
      <w:u w:val="single"/>
    </w:rPr>
  </w:style>
  <w:style w:type="character" w:customStyle="1" w:styleId="meta-sep">
    <w:name w:val="meta-sep"/>
    <w:basedOn w:val="Fuentedeprrafopredeter"/>
    <w:rsid w:val="005540BB"/>
  </w:style>
  <w:style w:type="character" w:customStyle="1" w:styleId="byline">
    <w:name w:val="byline"/>
    <w:basedOn w:val="Fuentedeprrafopredeter"/>
    <w:rsid w:val="005540BB"/>
  </w:style>
  <w:style w:type="character" w:customStyle="1" w:styleId="author">
    <w:name w:val="author"/>
    <w:basedOn w:val="Fuentedeprrafopredeter"/>
    <w:rsid w:val="005540BB"/>
  </w:style>
  <w:style w:type="character" w:customStyle="1" w:styleId="comments-link">
    <w:name w:val="comments-link"/>
    <w:basedOn w:val="Fuentedeprrafopredeter"/>
    <w:rsid w:val="005540BB"/>
  </w:style>
  <w:style w:type="paragraph" w:styleId="NormalWeb">
    <w:name w:val="Normal (Web)"/>
    <w:basedOn w:val="Normal"/>
    <w:uiPriority w:val="99"/>
    <w:semiHidden/>
    <w:unhideWhenUsed/>
    <w:rsid w:val="005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540BB"/>
    <w:rPr>
      <w:b/>
      <w:bCs/>
    </w:rPr>
  </w:style>
  <w:style w:type="character" w:styleId="nfasis">
    <w:name w:val="Emphasis"/>
    <w:basedOn w:val="Fuentedeprrafopredeter"/>
    <w:uiPriority w:val="20"/>
    <w:qFormat/>
    <w:rsid w:val="005540B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D2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907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D2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907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70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CD39-83E1-4043-9E1D-5FA58934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</cp:revision>
  <dcterms:created xsi:type="dcterms:W3CDTF">2020-11-26T00:45:00Z</dcterms:created>
  <dcterms:modified xsi:type="dcterms:W3CDTF">2020-11-28T00:04:00Z</dcterms:modified>
</cp:coreProperties>
</file>